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2A" w:rsidRDefault="00D7112A" w:rsidP="00D7112A">
      <w:pPr>
        <w:shd w:val="clear" w:color="auto" w:fill="FFFFFF"/>
        <w:spacing w:after="232" w:line="372" w:lineRule="atLeast"/>
        <w:jc w:val="center"/>
        <w:outlineLvl w:val="2"/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</w:pPr>
      <w:r w:rsidRPr="00D7112A"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  <w:t>ИНФОРМАЦИЯ</w:t>
      </w:r>
      <w:r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  <w:t xml:space="preserve"> </w:t>
      </w:r>
    </w:p>
    <w:p w:rsidR="00D7112A" w:rsidRPr="00D7112A" w:rsidRDefault="00D7112A" w:rsidP="00D7112A">
      <w:pPr>
        <w:shd w:val="clear" w:color="auto" w:fill="FFFFFF"/>
        <w:spacing w:after="232" w:line="372" w:lineRule="atLeast"/>
        <w:jc w:val="center"/>
        <w:outlineLvl w:val="2"/>
        <w:rPr>
          <w:rFonts w:ascii="Verdana" w:eastAsia="Times New Roman" w:hAnsi="Verdana" w:cs="Times New Roman"/>
          <w:b/>
          <w:bCs/>
          <w:color w:val="0B0B0B"/>
          <w:spacing w:val="9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  <w:t xml:space="preserve">по внедрению </w:t>
      </w:r>
      <w:proofErr w:type="gramStart"/>
      <w:r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  <w:t>обновленных</w:t>
      </w:r>
      <w:proofErr w:type="gramEnd"/>
      <w:r>
        <w:rPr>
          <w:rFonts w:ascii="Verdana" w:eastAsia="Times New Roman" w:hAnsi="Verdana" w:cs="Times New Roman"/>
          <w:b/>
          <w:bCs/>
          <w:color w:val="800080"/>
          <w:spacing w:val="9"/>
          <w:sz w:val="40"/>
          <w:szCs w:val="40"/>
          <w:lang w:eastAsia="ru-RU"/>
        </w:rPr>
        <w:t xml:space="preserve"> ФГОС</w:t>
      </w:r>
    </w:p>
    <w:p w:rsidR="00D7112A" w:rsidRPr="00D7112A" w:rsidRDefault="00D7112A" w:rsidP="00DF68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A0A0A"/>
          <w:lang w:eastAsia="ru-RU"/>
        </w:rPr>
      </w:pPr>
      <w:r w:rsidRPr="00D7112A">
        <w:rPr>
          <w:rFonts w:ascii="Verdana" w:eastAsia="Times New Roman" w:hAnsi="Verdana" w:cs="Times New Roman"/>
          <w:color w:val="0A0A0A"/>
          <w:lang w:eastAsia="ru-RU"/>
        </w:rPr>
        <w:t>31 мая 2021 года Министерство просвещения Российской Федерации утвердило обновленные варианты ФГОС НОО (</w:t>
      </w:r>
      <w:hyperlink r:id="rId4" w:history="1">
        <w:r w:rsidRPr="00D7112A">
          <w:rPr>
            <w:rFonts w:ascii="Verdana" w:eastAsia="Times New Roman" w:hAnsi="Verdana" w:cs="Times New Roman"/>
            <w:b/>
            <w:bCs/>
            <w:color w:val="337AB7"/>
            <w:lang w:eastAsia="ru-RU"/>
          </w:rPr>
          <w:t>Приказ № 286</w:t>
        </w:r>
      </w:hyperlink>
      <w:r w:rsidRPr="00D7112A">
        <w:rPr>
          <w:rFonts w:ascii="Verdana" w:eastAsia="Times New Roman" w:hAnsi="Verdana" w:cs="Times New Roman"/>
          <w:color w:val="0A0A0A"/>
          <w:lang w:eastAsia="ru-RU"/>
        </w:rPr>
        <w:t>) и ФГОС ООО (</w:t>
      </w:r>
      <w:hyperlink r:id="rId5" w:history="1">
        <w:r w:rsidRPr="00D7112A">
          <w:rPr>
            <w:rFonts w:ascii="Verdana" w:eastAsia="Times New Roman" w:hAnsi="Verdana" w:cs="Times New Roman"/>
            <w:b/>
            <w:bCs/>
            <w:color w:val="337AB7"/>
            <w:lang w:eastAsia="ru-RU"/>
          </w:rPr>
          <w:t>Приказ № 287</w:t>
        </w:r>
      </w:hyperlink>
      <w:r w:rsidRPr="00D7112A">
        <w:rPr>
          <w:rFonts w:ascii="Verdana" w:eastAsia="Times New Roman" w:hAnsi="Verdana" w:cs="Times New Roman"/>
          <w:color w:val="0A0A0A"/>
          <w:lang w:eastAsia="ru-RU"/>
        </w:rPr>
        <w:t>).</w:t>
      </w:r>
    </w:p>
    <w:p w:rsidR="00D7112A" w:rsidRPr="00D7112A" w:rsidRDefault="00D7112A" w:rsidP="00DF68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A0A0A"/>
          <w:lang w:eastAsia="ru-RU"/>
        </w:rPr>
      </w:pPr>
      <w:r w:rsidRPr="00D7112A">
        <w:rPr>
          <w:rFonts w:ascii="Verdana" w:eastAsia="Times New Roman" w:hAnsi="Verdana" w:cs="Times New Roman"/>
          <w:color w:val="0A0A0A"/>
          <w:lang w:eastAsia="ru-RU"/>
        </w:rPr>
        <w:t>Из </w:t>
      </w:r>
      <w:hyperlink r:id="rId6" w:history="1">
        <w:r w:rsidRPr="00D7112A">
          <w:rPr>
            <w:rFonts w:ascii="Verdana" w:eastAsia="Times New Roman" w:hAnsi="Verdana" w:cs="Times New Roman"/>
            <w:b/>
            <w:bCs/>
            <w:color w:val="337AB7"/>
            <w:lang w:eastAsia="ru-RU"/>
          </w:rPr>
          <w:t>методических рекомендаций по введению обновленных ФГОС НОО/ООО (приложение 1)</w:t>
        </w:r>
      </w:hyperlink>
    </w:p>
    <w:p w:rsidR="00D7112A" w:rsidRPr="00D7112A" w:rsidRDefault="00D7112A" w:rsidP="00DF68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A0A0A"/>
          <w:lang w:eastAsia="ru-RU"/>
        </w:rPr>
      </w:pP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 xml:space="preserve">«Основные изменения обновленных ФГОС НОО </w:t>
      </w:r>
      <w:proofErr w:type="gramStart"/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и ООО</w:t>
      </w:r>
      <w:proofErr w:type="gramEnd"/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 xml:space="preserve"> связаны с детализацией требований к 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метапредметным</w:t>
      </w:r>
      <w:proofErr w:type="spellEnd"/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 направлениям формирования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функциональной грамотности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 обучающихся. Детализация и конкретизация образовательных результатов определяет минимальное содержание рабочих программ по учебным предметам и дает четкие ориентиры для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оценки качества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.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Изменился общий объем аудиторной работы обучающихся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, включая обучающихся с ОВЗ, произошли изменения в количестве учебных предметов, изучающихся на углубленном уровне, введено понятие «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учебный модуль</w:t>
      </w:r>
      <w:r w:rsidR="00DF6801">
        <w:rPr>
          <w:rFonts w:ascii="Verdana" w:eastAsia="Times New Roman" w:hAnsi="Verdana" w:cs="Times New Roman"/>
          <w:i/>
          <w:iCs/>
          <w:color w:val="0A0A0A"/>
          <w:lang w:eastAsia="ru-RU"/>
        </w:rPr>
        <w:t>»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. Все эти изменения требуют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пересмотра учебного плана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 образовательной организации, рабочих программ по учебным предметам, программ внеурочной деятельности. В целях конкретизации, оптимизации процедур обновления материально-технической базы образовательных организаций в тексте ФГОС даются разъяснения понятия «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современная информационно-образовательная среда</w:t>
      </w:r>
      <w:r w:rsidR="00DF6801">
        <w:rPr>
          <w:rFonts w:ascii="Verdana" w:eastAsia="Times New Roman" w:hAnsi="Verdana" w:cs="Times New Roman"/>
          <w:i/>
          <w:iCs/>
          <w:color w:val="0A0A0A"/>
          <w:lang w:eastAsia="ru-RU"/>
        </w:rPr>
        <w:t>»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, детализирован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воспитательный компонент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 в деятельности учителя и школы, определены связи воспитательного и учебного процесса. Обозначены виды воспитательной деятельности, как способы достижения личностных образовательных результатов. В соответствии с этим при организации учебно-воспитательного процесса </w:t>
      </w:r>
      <w:r w:rsidRPr="00D7112A">
        <w:rPr>
          <w:rFonts w:ascii="Verdana" w:eastAsia="Times New Roman" w:hAnsi="Verdana" w:cs="Times New Roman"/>
          <w:b/>
          <w:bCs/>
          <w:i/>
          <w:iCs/>
          <w:color w:val="0A0A0A"/>
          <w:lang w:eastAsia="ru-RU"/>
        </w:rPr>
        <w:t>необходимо обновить рабочие программы воспитания»</w:t>
      </w:r>
      <w:r w:rsidRPr="00D7112A">
        <w:rPr>
          <w:rFonts w:ascii="Verdana" w:eastAsia="Times New Roman" w:hAnsi="Verdana" w:cs="Times New Roman"/>
          <w:i/>
          <w:iCs/>
          <w:color w:val="0A0A0A"/>
          <w:lang w:eastAsia="ru-RU"/>
        </w:rPr>
        <w:t>.</w:t>
      </w:r>
    </w:p>
    <w:p w:rsidR="00D7112A" w:rsidRPr="00D7112A" w:rsidRDefault="00D7112A" w:rsidP="00D7112A">
      <w:pPr>
        <w:shd w:val="clear" w:color="auto" w:fill="FFFFFF"/>
        <w:spacing w:after="310" w:line="240" w:lineRule="auto"/>
        <w:jc w:val="center"/>
        <w:rPr>
          <w:rFonts w:ascii="Verdana" w:eastAsia="Times New Roman" w:hAnsi="Verdana" w:cs="Times New Roman"/>
          <w:color w:val="0A0A0A"/>
          <w:lang w:eastAsia="ru-RU"/>
        </w:rPr>
      </w:pPr>
      <w:r w:rsidRPr="00D7112A">
        <w:rPr>
          <w:rFonts w:ascii="Verdana" w:eastAsia="Times New Roman" w:hAnsi="Verdana" w:cs="Times New Roman"/>
          <w:b/>
          <w:bCs/>
          <w:color w:val="0A0A0A"/>
          <w:lang w:eastAsia="ru-RU"/>
        </w:rPr>
        <w:t xml:space="preserve">Особенности приема </w:t>
      </w:r>
      <w:proofErr w:type="gramStart"/>
      <w:r w:rsidRPr="00D7112A">
        <w:rPr>
          <w:rFonts w:ascii="Verdana" w:eastAsia="Times New Roman" w:hAnsi="Verdana" w:cs="Times New Roman"/>
          <w:b/>
          <w:bCs/>
          <w:color w:val="0A0A0A"/>
          <w:lang w:eastAsia="ru-RU"/>
        </w:rPr>
        <w:t>обучающихся</w:t>
      </w:r>
      <w:proofErr w:type="gramEnd"/>
    </w:p>
    <w:tbl>
      <w:tblPr>
        <w:tblStyle w:val="a8"/>
        <w:tblW w:w="0" w:type="auto"/>
        <w:tblInd w:w="392" w:type="dxa"/>
        <w:tblLook w:val="04A0"/>
      </w:tblPr>
      <w:tblGrid>
        <w:gridCol w:w="9179"/>
      </w:tblGrid>
      <w:tr w:rsidR="00D7112A" w:rsidTr="00DF6801">
        <w:tc>
          <w:tcPr>
            <w:tcW w:w="91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112A" w:rsidRDefault="00D7112A" w:rsidP="00FB203D">
            <w:pPr>
              <w:pStyle w:val="a7"/>
              <w:ind w:left="10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7B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для родителей</w:t>
            </w:r>
          </w:p>
          <w:p w:rsidR="00D7112A" w:rsidRDefault="00D7112A" w:rsidP="00FB203D">
            <w:pPr>
              <w:pStyle w:val="a7"/>
              <w:ind w:left="10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112A" w:rsidRDefault="00D7112A" w:rsidP="00FB203D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a6"/>
                <w:i w:val="0"/>
                <w:color w:val="0A0A0A"/>
                <w:sz w:val="26"/>
                <w:szCs w:val="26"/>
              </w:rPr>
            </w:pPr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 xml:space="preserve">«Прием на обучение в соответствии с ФГОС НОО, утвержденным приказом </w:t>
            </w:r>
            <w:proofErr w:type="spellStart"/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>Минобрнауки</w:t>
            </w:r>
            <w:proofErr w:type="spellEnd"/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 xml:space="preserve"> РФ от 6 октября 2009 г. № 373, прекращается 1 сентября 2022 года. Обучение лиц, зачисленных до 1 сентября 2022 года в соответствии с данным приказом, осуществляется в соответствии с указанными стандартами до завершения обучения</w:t>
            </w:r>
            <w:r>
              <w:rPr>
                <w:rStyle w:val="a6"/>
                <w:i w:val="0"/>
                <w:color w:val="0A0A0A"/>
                <w:sz w:val="26"/>
                <w:szCs w:val="26"/>
              </w:rPr>
              <w:t xml:space="preserve"> (ФГОС НОО, утв. приказом </w:t>
            </w:r>
            <w:proofErr w:type="spellStart"/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>Минобрнауки</w:t>
            </w:r>
            <w:proofErr w:type="spellEnd"/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 xml:space="preserve"> РФ от 6 октября 2009 г. № 373</w:t>
            </w:r>
            <w:r>
              <w:rPr>
                <w:rStyle w:val="a6"/>
                <w:i w:val="0"/>
                <w:color w:val="0A0A0A"/>
                <w:sz w:val="26"/>
                <w:szCs w:val="26"/>
              </w:rPr>
              <w:t xml:space="preserve">, ФГОС ООО, утв. приказом </w:t>
            </w:r>
            <w:proofErr w:type="spellStart"/>
            <w:r>
              <w:rPr>
                <w:rStyle w:val="a6"/>
                <w:i w:val="0"/>
                <w:color w:val="0A0A0A"/>
                <w:sz w:val="26"/>
                <w:szCs w:val="26"/>
              </w:rPr>
              <w:t>Минобрнауки</w:t>
            </w:r>
            <w:proofErr w:type="spellEnd"/>
            <w:r>
              <w:rPr>
                <w:rStyle w:val="a6"/>
                <w:i w:val="0"/>
                <w:color w:val="0A0A0A"/>
                <w:sz w:val="26"/>
                <w:szCs w:val="26"/>
              </w:rPr>
              <w:t xml:space="preserve"> РФ от 17</w:t>
            </w:r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> </w:t>
            </w:r>
            <w:r>
              <w:rPr>
                <w:rStyle w:val="a6"/>
                <w:i w:val="0"/>
                <w:color w:val="0A0A0A"/>
                <w:sz w:val="26"/>
                <w:szCs w:val="26"/>
              </w:rPr>
              <w:t>декабря 2010</w:t>
            </w:r>
            <w:r w:rsidRPr="00B400BE">
              <w:rPr>
                <w:rStyle w:val="a6"/>
                <w:i w:val="0"/>
                <w:color w:val="0A0A0A"/>
                <w:sz w:val="26"/>
                <w:szCs w:val="26"/>
              </w:rPr>
              <w:t xml:space="preserve"> г. № </w:t>
            </w:r>
            <w:r>
              <w:rPr>
                <w:rStyle w:val="a6"/>
                <w:i w:val="0"/>
                <w:color w:val="0A0A0A"/>
                <w:sz w:val="26"/>
                <w:szCs w:val="26"/>
              </w:rPr>
              <w:t>1897)</w:t>
            </w:r>
          </w:p>
          <w:p w:rsidR="00D7112A" w:rsidRPr="002457B1" w:rsidRDefault="00D7112A" w:rsidP="00FB203D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0BE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31 мая 2021 года Министерство просвещения Российской Федерации утвердило обновленные варианты ФГОС НОО </w:t>
            </w:r>
            <w:r w:rsidRPr="00B400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7" w:history="1">
              <w:r w:rsidRPr="00B400BE">
                <w:rPr>
                  <w:rStyle w:val="a5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Приказ № 286</w:t>
              </w:r>
            </w:hyperlink>
            <w:r w:rsidRPr="00B400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400BE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 и ФГОС ООО </w:t>
            </w:r>
            <w:r w:rsidRPr="00B400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8" w:history="1">
              <w:r w:rsidRPr="00B400BE">
                <w:rPr>
                  <w:rStyle w:val="a5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Приказ № 287</w:t>
              </w:r>
            </w:hyperlink>
            <w:r w:rsidRPr="00B400B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B71E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сентября 2022 года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на обучение в 1 и 5 классы будет осуществляться по образовательным программам начальной и основной школы, разработанным на основе </w:t>
            </w:r>
            <w:r w:rsidRPr="00B71E95">
              <w:rPr>
                <w:rFonts w:ascii="Times New Roman" w:hAnsi="Times New Roman" w:cs="Times New Roman"/>
                <w:b/>
                <w:sz w:val="26"/>
                <w:szCs w:val="26"/>
              </w:rPr>
              <w:t>обновленных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стандартов. </w:t>
            </w:r>
          </w:p>
        </w:tc>
      </w:tr>
      <w:tr w:rsidR="00DF6801" w:rsidTr="00FB203D">
        <w:tc>
          <w:tcPr>
            <w:tcW w:w="91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F6801" w:rsidRPr="00DF6801" w:rsidRDefault="00DF6801" w:rsidP="00DF6801">
            <w:pPr>
              <w:shd w:val="clear" w:color="auto" w:fill="FFFFFF"/>
              <w:spacing w:after="310"/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</w:pPr>
            <w:r w:rsidRPr="00DF6801"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  <w:lastRenderedPageBreak/>
              <w:t>Информация для педагогов</w:t>
            </w:r>
          </w:p>
          <w:p w:rsidR="00DF6801" w:rsidRDefault="00DF6801" w:rsidP="00DF6801">
            <w:pPr>
              <w:shd w:val="clear" w:color="auto" w:fill="FFFFFF"/>
              <w:spacing w:after="310"/>
              <w:ind w:firstLine="709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gramStart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Для обеспечения единства образовательного пространства Российской Федерации, снижения нагрузки на педагогических работников специалистами Института стратегии развития образования</w:t>
            </w:r>
            <w:r w:rsidRPr="00DF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sz w:val="28"/>
                <w:szCs w:val="28"/>
                <w:lang w:eastAsia="ru-RU"/>
              </w:rPr>
              <w:t> разработаны примерные рабочие программы </w:t>
            </w:r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(примерные рабочие программы разработаны и размещены в общем доступе портале </w:t>
            </w:r>
            <w:proofErr w:type="gramEnd"/>
          </w:p>
          <w:p w:rsidR="00DF6801" w:rsidRPr="00DF6801" w:rsidRDefault="00DF6801" w:rsidP="00DF6801">
            <w:pPr>
              <w:shd w:val="clear" w:color="auto" w:fill="FFFFFF"/>
              <w:spacing w:after="31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36"/>
                <w:szCs w:val="36"/>
                <w:lang w:eastAsia="ru-RU"/>
              </w:rPr>
            </w:pPr>
            <w:r w:rsidRPr="00D7112A">
              <w:rPr>
                <w:rFonts w:ascii="Times New Roman" w:eastAsia="Times New Roman" w:hAnsi="Times New Roman" w:cs="Times New Roman"/>
                <w:b/>
                <w:color w:val="0A0A0A"/>
                <w:sz w:val="36"/>
                <w:szCs w:val="36"/>
                <w:lang w:eastAsia="ru-RU"/>
              </w:rPr>
              <w:t>Единого содержания общего образования: </w:t>
            </w:r>
          </w:p>
          <w:p w:rsidR="00DF6801" w:rsidRPr="00D7112A" w:rsidRDefault="00DF6801" w:rsidP="00DF6801">
            <w:pPr>
              <w:shd w:val="clear" w:color="auto" w:fill="FFFFFF"/>
              <w:spacing w:after="310"/>
              <w:ind w:firstLine="709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hyperlink r:id="rId9" w:history="1">
              <w:proofErr w:type="gramStart"/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https://fgosreestr.ru/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и </w:t>
            </w:r>
            <w:hyperlink r:id="rId10" w:history="1"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https://edsoo.ru/Primernie_rabochie_progra.htm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).</w:t>
            </w:r>
            <w:proofErr w:type="gramEnd"/>
          </w:p>
          <w:p w:rsidR="00DF6801" w:rsidRPr="00D7112A" w:rsidRDefault="00DF6801" w:rsidP="00DF6801">
            <w:pPr>
              <w:shd w:val="clear" w:color="auto" w:fill="FFFFFF"/>
              <w:spacing w:after="310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gramStart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На данном ресурсе действует </w:t>
            </w:r>
            <w:r w:rsidRPr="00DF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sz w:val="28"/>
                <w:szCs w:val="28"/>
                <w:lang w:eastAsia="ru-RU"/>
              </w:rPr>
              <w:t>конструктор рабочих программ</w:t>
            </w:r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 – удобный бесплатный </w:t>
            </w:r>
            <w:proofErr w:type="spellStart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онлайн-сервис</w:t>
            </w:r>
            <w:proofErr w:type="spellEnd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для учителя: </w:t>
            </w:r>
            <w:hyperlink r:id="rId11" w:history="1"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https://edsoo.ru/constructor/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 Индивидуальную консультативную помощь по вопросам реализации обновленных ФГОС НОО и ООО учитель и руководитель образовательной организации может получить, обратившись к ресурсу «Единое содержание общего образования» по ссылке: </w:t>
            </w:r>
            <w:hyperlink r:id="rId12" w:history="1"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https://edsoo.ru/Goryachaya_liniy</w:t>
              </w:r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a</w:t>
              </w:r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.htm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. В помощь учителю разработаны и размещены в свободном доступе методические </w:t>
            </w:r>
            <w:proofErr w:type="spellStart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видеоуроки</w:t>
            </w:r>
            <w:proofErr w:type="spellEnd"/>
            <w:proofErr w:type="gramEnd"/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: </w:t>
            </w:r>
            <w:hyperlink r:id="rId13" w:history="1"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https://edsoo.ru/Metodicheskie_videouroki.htm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; учебные пособия: </w:t>
            </w:r>
            <w:hyperlink r:id="rId14" w:history="1">
              <w:r w:rsidRPr="00DF6801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https://edsoo.ru/Metodicheskie_posobiya_i_v.htm</w:t>
              </w:r>
            </w:hyperlink>
            <w:r w:rsidRPr="00D7112A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DF6801" w:rsidRPr="002457B1" w:rsidRDefault="00DF6801" w:rsidP="00FB203D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366D" w:rsidRDefault="003B366D"/>
    <w:sectPr w:rsidR="003B366D" w:rsidSect="003B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7112A"/>
    <w:rsid w:val="003B366D"/>
    <w:rsid w:val="00D7112A"/>
    <w:rsid w:val="00D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6D"/>
  </w:style>
  <w:style w:type="paragraph" w:styleId="3">
    <w:name w:val="heading 3"/>
    <w:basedOn w:val="a"/>
    <w:link w:val="30"/>
    <w:uiPriority w:val="9"/>
    <w:qFormat/>
    <w:rsid w:val="00D71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1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12A"/>
    <w:rPr>
      <w:b/>
      <w:bCs/>
    </w:rPr>
  </w:style>
  <w:style w:type="character" w:styleId="a5">
    <w:name w:val="Hyperlink"/>
    <w:basedOn w:val="a0"/>
    <w:uiPriority w:val="99"/>
    <w:semiHidden/>
    <w:unhideWhenUsed/>
    <w:rsid w:val="00D7112A"/>
    <w:rPr>
      <w:color w:val="0000FF"/>
      <w:u w:val="single"/>
    </w:rPr>
  </w:style>
  <w:style w:type="character" w:styleId="a6">
    <w:name w:val="Emphasis"/>
    <w:basedOn w:val="a0"/>
    <w:uiPriority w:val="20"/>
    <w:qFormat/>
    <w:rsid w:val="00D7112A"/>
    <w:rPr>
      <w:i/>
      <w:iCs/>
    </w:rPr>
  </w:style>
  <w:style w:type="paragraph" w:styleId="a7">
    <w:name w:val="List Paragraph"/>
    <w:basedOn w:val="a"/>
    <w:uiPriority w:val="34"/>
    <w:qFormat/>
    <w:rsid w:val="00D7112A"/>
    <w:pPr>
      <w:ind w:left="720"/>
      <w:contextualSpacing/>
    </w:pPr>
  </w:style>
  <w:style w:type="table" w:styleId="a8">
    <w:name w:val="Table Grid"/>
    <w:basedOn w:val="a1"/>
    <w:uiPriority w:val="59"/>
    <w:rsid w:val="00D7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2/02/fgos_ooo.pdf" TargetMode="External"/><Relationship Id="rId13" Type="http://schemas.openxmlformats.org/officeDocument/2006/relationships/hyperlink" Target="https://edsoo.ru/Metodicheskie_videourok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gapkro.ru/wp-content/uploads/2022/02/fgos_noo.pdf" TargetMode="External"/><Relationship Id="rId12" Type="http://schemas.openxmlformats.org/officeDocument/2006/relationships/hyperlink" Target="https://edsoo.ru/Goryachaya_liniya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gapkro.ru/wp-content/uploads/2022/02/prilozhieniie_1.pdf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vgapkro.ru/wp-content/uploads/2022/02/fgos_oo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soo.ru/Primernie_rabochie_progra.htm" TargetMode="External"/><Relationship Id="rId4" Type="http://schemas.openxmlformats.org/officeDocument/2006/relationships/hyperlink" Target="https://vgapkro.ru/wp-content/uploads/2022/02/fgos_noo.pdf" TargetMode="Externa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s://edsoo.ru/Metodicheskie_posobiya_i_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3745</Characters>
  <Application>Microsoft Office Word</Application>
  <DocSecurity>0</DocSecurity>
  <Lines>31</Lines>
  <Paragraphs>8</Paragraphs>
  <ScaleCrop>false</ScaleCrop>
  <Company>Hewlett-Packard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2022-03-24T04:37:00Z</dcterms:created>
  <dcterms:modified xsi:type="dcterms:W3CDTF">2022-03-24T04:46:00Z</dcterms:modified>
</cp:coreProperties>
</file>